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C4" w:rsidRDefault="006B2EC4" w:rsidP="006B2EC4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The Islamic </w:t>
      </w:r>
      <w:proofErr w:type="spellStart"/>
      <w:r>
        <w:rPr>
          <w:rFonts w:ascii="Helvetica" w:hAnsi="Helvetica" w:cs="Helvetica"/>
          <w:color w:val="373737"/>
          <w:sz w:val="23"/>
          <w:szCs w:val="23"/>
          <w:lang w:val="en-US"/>
        </w:rPr>
        <w:t>Calender</w:t>
      </w:r>
      <w:proofErr w:type="spellEnd"/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 </w:t>
      </w:r>
      <w:proofErr w:type="gramStart"/>
      <w:r>
        <w:rPr>
          <w:rFonts w:ascii="Helvetica" w:hAnsi="Helvetica" w:cs="Helvetica"/>
          <w:color w:val="373737"/>
          <w:sz w:val="23"/>
          <w:szCs w:val="23"/>
          <w:lang w:val="en-US"/>
        </w:rPr>
        <w:t>is based</w:t>
      </w:r>
      <w:proofErr w:type="gramEnd"/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 on a Lunar System while the </w:t>
      </w:r>
      <w:proofErr w:type="spellStart"/>
      <w:r>
        <w:rPr>
          <w:rFonts w:ascii="Helvetica" w:hAnsi="Helvetica" w:cs="Helvetica"/>
          <w:color w:val="373737"/>
          <w:sz w:val="23"/>
          <w:szCs w:val="23"/>
          <w:lang w:val="en-US"/>
        </w:rPr>
        <w:t>Calender</w:t>
      </w:r>
      <w:proofErr w:type="spellEnd"/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 that we commonly use now (January to December) is based on a Solar System. </w:t>
      </w:r>
    </w:p>
    <w:p w:rsidR="006B2EC4" w:rsidRDefault="006B2EC4" w:rsidP="006B2EC4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The Islamic </w:t>
      </w:r>
      <w:proofErr w:type="spellStart"/>
      <w:r>
        <w:rPr>
          <w:rFonts w:ascii="Helvetica" w:hAnsi="Helvetica" w:cs="Helvetica"/>
          <w:color w:val="373737"/>
          <w:sz w:val="23"/>
          <w:szCs w:val="23"/>
          <w:lang w:val="en-US"/>
        </w:rPr>
        <w:t>Calender</w:t>
      </w:r>
      <w:proofErr w:type="spellEnd"/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 has twelve </w:t>
      </w:r>
      <w:proofErr w:type="gramStart"/>
      <w:r>
        <w:rPr>
          <w:rFonts w:ascii="Helvetica" w:hAnsi="Helvetica" w:cs="Helvetica"/>
          <w:color w:val="373737"/>
          <w:sz w:val="23"/>
          <w:szCs w:val="23"/>
          <w:lang w:val="en-US"/>
        </w:rPr>
        <w:t>months,</w:t>
      </w:r>
      <w:proofErr w:type="gramEnd"/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 it starts after sunset, the day when the lunar crescent is visually sighted. The lunar year is approximately 354 days long.</w:t>
      </w:r>
    </w:p>
    <w:p w:rsidR="006B2EC4" w:rsidRDefault="006B2EC4" w:rsidP="006B2EC4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The months in the Islamic </w:t>
      </w:r>
      <w:proofErr w:type="spellStart"/>
      <w:r>
        <w:rPr>
          <w:rFonts w:ascii="Helvetica" w:hAnsi="Helvetica" w:cs="Helvetica"/>
          <w:color w:val="373737"/>
          <w:sz w:val="23"/>
          <w:szCs w:val="23"/>
          <w:lang w:val="en-US"/>
        </w:rPr>
        <w:t>Calender</w:t>
      </w:r>
      <w:proofErr w:type="spellEnd"/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 are:</w:t>
      </w:r>
    </w:p>
    <w:p w:rsidR="006B2EC4" w:rsidRDefault="006B2EC4" w:rsidP="006B2EC4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>1. Muharram</w:t>
      </w:r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 (“Forbidden” – it is one of the four months during which it is forbidden to wage war or fight)</w:t>
      </w:r>
    </w:p>
    <w:p w:rsidR="006B2EC4" w:rsidRDefault="006B2EC4" w:rsidP="006B2EC4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>2. Safar</w:t>
      </w:r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 (“Empty” or “Yellow”)</w:t>
      </w:r>
    </w:p>
    <w:p w:rsidR="006B2EC4" w:rsidRDefault="006B2EC4" w:rsidP="006B2EC4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 xml:space="preserve">3. </w:t>
      </w:r>
      <w:proofErr w:type="spellStart"/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>Rabi‘ul</w:t>
      </w:r>
      <w:proofErr w:type="spellEnd"/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>Awwal</w:t>
      </w:r>
      <w:proofErr w:type="spellEnd"/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 (“First spring”)</w:t>
      </w:r>
    </w:p>
    <w:p w:rsidR="006B2EC4" w:rsidRDefault="006B2EC4" w:rsidP="006B2EC4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 xml:space="preserve">4. </w:t>
      </w:r>
      <w:proofErr w:type="spellStart"/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>Rabi‘u</w:t>
      </w:r>
      <w:proofErr w:type="spellEnd"/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>Thani</w:t>
      </w:r>
      <w:proofErr w:type="spellEnd"/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 (“Second spring”)</w:t>
      </w:r>
    </w:p>
    <w:p w:rsidR="006B2EC4" w:rsidRDefault="006B2EC4" w:rsidP="006B2EC4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>5. Jumada al-</w:t>
      </w:r>
      <w:proofErr w:type="spellStart"/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>Ulā</w:t>
      </w:r>
      <w:proofErr w:type="spellEnd"/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 xml:space="preserve"> or </w:t>
      </w:r>
      <w:proofErr w:type="spellStart"/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>Jumaada</w:t>
      </w:r>
      <w:proofErr w:type="spellEnd"/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>Awal</w:t>
      </w:r>
      <w:proofErr w:type="spellEnd"/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 (“First freeze”)</w:t>
      </w:r>
    </w:p>
    <w:p w:rsidR="006B2EC4" w:rsidRDefault="006B2EC4" w:rsidP="006B2EC4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>6. Jumada al-</w:t>
      </w:r>
      <w:proofErr w:type="spellStart"/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>Ukhra</w:t>
      </w:r>
      <w:proofErr w:type="spellEnd"/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 xml:space="preserve"> or </w:t>
      </w:r>
      <w:proofErr w:type="spellStart"/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>Jumaada</w:t>
      </w:r>
      <w:proofErr w:type="spellEnd"/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>Thani</w:t>
      </w:r>
      <w:proofErr w:type="spellEnd"/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 (“Second freeze”)</w:t>
      </w:r>
    </w:p>
    <w:p w:rsidR="006B2EC4" w:rsidRDefault="006B2EC4" w:rsidP="006B2EC4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>7. Rajab</w:t>
      </w:r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 (“To respect” – this is another holy month when fighting is prohibited)</w:t>
      </w:r>
    </w:p>
    <w:p w:rsidR="006B2EC4" w:rsidRDefault="006B2EC4" w:rsidP="006B2EC4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>8. Sha’ban</w:t>
      </w:r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 (“To spread and distribute”)</w:t>
      </w:r>
    </w:p>
    <w:p w:rsidR="006B2EC4" w:rsidRDefault="006B2EC4" w:rsidP="006B2EC4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 xml:space="preserve">9. </w:t>
      </w:r>
      <w:proofErr w:type="spellStart"/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>Ramadhan</w:t>
      </w:r>
      <w:proofErr w:type="spellEnd"/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 (“Parched thirst” – this is the month of daytime fasting)</w:t>
      </w:r>
    </w:p>
    <w:p w:rsidR="006B2EC4" w:rsidRDefault="006B2EC4" w:rsidP="006B2EC4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>10. Shawwal</w:t>
      </w:r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 (“To be light and vigorous”)</w:t>
      </w:r>
    </w:p>
    <w:p w:rsidR="006B2EC4" w:rsidRDefault="006B2EC4" w:rsidP="006B2EC4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 xml:space="preserve">11. </w:t>
      </w:r>
      <w:proofErr w:type="spellStart"/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>Dzu</w:t>
      </w:r>
      <w:proofErr w:type="spellEnd"/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 xml:space="preserve"> al-</w:t>
      </w:r>
      <w:proofErr w:type="spellStart"/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>Qa’da</w:t>
      </w:r>
      <w:proofErr w:type="spellEnd"/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 (“The month of rest” – another month when no warfare or fighting is allowed)</w:t>
      </w:r>
    </w:p>
    <w:p w:rsidR="006B2EC4" w:rsidRDefault="006B2EC4" w:rsidP="006B2EC4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  <w:lang w:val="en-US"/>
        </w:rPr>
      </w:pPr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 xml:space="preserve">12. </w:t>
      </w:r>
      <w:proofErr w:type="spellStart"/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>Dzu</w:t>
      </w:r>
      <w:proofErr w:type="spellEnd"/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 xml:space="preserve"> al-</w:t>
      </w:r>
      <w:proofErr w:type="spellStart"/>
      <w:r>
        <w:rPr>
          <w:rStyle w:val="Strong"/>
          <w:rFonts w:ascii="Helvetica" w:hAnsi="Helvetica" w:cs="Helvetica"/>
          <w:color w:val="008000"/>
          <w:sz w:val="23"/>
          <w:szCs w:val="23"/>
          <w:lang w:val="en-US"/>
        </w:rPr>
        <w:t>hijjah</w:t>
      </w:r>
      <w:proofErr w:type="spellEnd"/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 (“The month of Hajj” – this is the month of the annual pilgrimage to Mecca, again when no warfare or fighting is allowed)</w:t>
      </w:r>
    </w:p>
    <w:p w:rsidR="0084092A" w:rsidRPr="006B2EC4" w:rsidRDefault="006B2EC4">
      <w:pPr>
        <w:rPr>
          <w:lang w:val="en-US"/>
        </w:rPr>
      </w:pPr>
      <w:hyperlink r:id="rId4" w:history="1">
        <w:r w:rsidRPr="00355907">
          <w:rPr>
            <w:rStyle w:val="Hyperlink"/>
            <w:lang w:val="en-US"/>
          </w:rPr>
          <w:t>http://www.rahmahmuslimhomeschool.co.uk/index/the-islamic-calender-months-in-islam/</w:t>
        </w:r>
      </w:hyperlink>
      <w:r>
        <w:rPr>
          <w:lang w:val="en-US"/>
        </w:rPr>
        <w:t xml:space="preserve"> </w:t>
      </w:r>
      <w:bookmarkStart w:id="0" w:name="_GoBack"/>
      <w:bookmarkEnd w:id="0"/>
    </w:p>
    <w:sectPr w:rsidR="0084092A" w:rsidRPr="006B2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C4"/>
    <w:rsid w:val="006B2EC4"/>
    <w:rsid w:val="0084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52CC8-3BD4-4494-A66C-EB6DA03A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2E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2EC4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B2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12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260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744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hmahmuslimhomeschool.co.uk/index/the-islamic-calender-months-in-isl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Anise Patel</dc:creator>
  <cp:keywords/>
  <dc:description/>
  <cp:lastModifiedBy>Anise Patel</cp:lastModifiedBy>
  <cp:revision>1</cp:revision>
  <dcterms:created xsi:type="dcterms:W3CDTF">2013-10-17T04:58:00Z</dcterms:created>
  <dcterms:modified xsi:type="dcterms:W3CDTF">2013-10-17T04:59:00Z</dcterms:modified>
</cp:coreProperties>
</file>